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4D8E" w14:textId="3B12A22A" w:rsidR="00E860D5" w:rsidRPr="006C1F80" w:rsidRDefault="00E860D5" w:rsidP="006C1F80">
      <w:pPr>
        <w:jc w:val="center"/>
        <w:rPr>
          <w:rFonts w:ascii="Arial" w:eastAsia="Arial" w:hAnsi="Arial" w:cs="Arial"/>
          <w:color w:val="44546A" w:themeColor="text2"/>
          <w:sz w:val="24"/>
          <w:szCs w:val="24"/>
        </w:rPr>
      </w:pPr>
      <w:r w:rsidRPr="2EA666C4">
        <w:rPr>
          <w:rFonts w:ascii="Arial" w:eastAsia="Arial" w:hAnsi="Arial" w:cs="Arial"/>
          <w:color w:val="44546A" w:themeColor="text2"/>
          <w:sz w:val="24"/>
          <w:szCs w:val="24"/>
        </w:rPr>
        <w:t>MONTHLY GATESHEAD HEALTH STAFF ADVICE BULLETIN</w:t>
      </w:r>
      <w:r w:rsidR="006C1F80">
        <w:rPr>
          <w:rFonts w:ascii="Arial" w:eastAsia="Arial" w:hAnsi="Arial" w:cs="Arial"/>
          <w:color w:val="44546A" w:themeColor="text2"/>
          <w:sz w:val="24"/>
          <w:szCs w:val="24"/>
        </w:rPr>
        <w:br/>
      </w:r>
    </w:p>
    <w:p w14:paraId="776D0396" w14:textId="4EFC7064" w:rsidR="00E860D5" w:rsidRDefault="00E860D5" w:rsidP="0007026D">
      <w:pPr>
        <w:jc w:val="center"/>
      </w:pPr>
      <w:r>
        <w:rPr>
          <w:rStyle w:val="normaltextrun"/>
          <w:rFonts w:ascii="Arial" w:hAnsi="Arial" w:cs="Arial"/>
          <w:b/>
          <w:bCs/>
          <w:color w:val="44546A"/>
        </w:rPr>
        <w:t xml:space="preserve">ISSUE </w:t>
      </w:r>
      <w:r w:rsidR="00923D41">
        <w:rPr>
          <w:rStyle w:val="normaltextrun"/>
          <w:rFonts w:ascii="Arial" w:hAnsi="Arial" w:cs="Arial"/>
          <w:b/>
          <w:bCs/>
          <w:color w:val="44546A"/>
        </w:rPr>
        <w:t>20</w:t>
      </w:r>
      <w:r>
        <w:rPr>
          <w:rStyle w:val="normaltextrun"/>
          <w:rFonts w:ascii="Arial" w:hAnsi="Arial" w:cs="Arial"/>
          <w:b/>
          <w:bCs/>
          <w:color w:val="44546A"/>
        </w:rPr>
        <w:t>: Housing</w:t>
      </w:r>
      <w:r w:rsidR="0007026D">
        <w:rPr>
          <w:rStyle w:val="normaltextrun"/>
          <w:rFonts w:ascii="Arial" w:hAnsi="Arial" w:cs="Arial"/>
          <w:b/>
          <w:bCs/>
          <w:color w:val="44546A"/>
        </w:rPr>
        <w:t>- Private and Social Renting</w:t>
      </w:r>
    </w:p>
    <w:p w14:paraId="7799D307" w14:textId="35B83C49" w:rsidR="002D2209" w:rsidRDefault="00EB37B9" w:rsidP="002D2209">
      <w:pPr>
        <w:jc w:val="both"/>
        <w:rPr>
          <w:rFonts w:cstheme="minorHAnsi"/>
        </w:rPr>
      </w:pPr>
      <w:r>
        <w:rPr>
          <w:rFonts w:cstheme="minorHAnsi"/>
        </w:rPr>
        <w:t>Anyone who has tried to move into a new rented home recently will know how difficult the process has become</w:t>
      </w:r>
      <w:r w:rsidR="00C758C7" w:rsidRPr="00C82DA8">
        <w:rPr>
          <w:rFonts w:cstheme="minorHAnsi"/>
        </w:rPr>
        <w:t xml:space="preserve">. </w:t>
      </w:r>
      <w:r w:rsidR="002D2209">
        <w:rPr>
          <w:rFonts w:cstheme="minorHAnsi"/>
        </w:rPr>
        <w:t>At Citizens Advice we see that t</w:t>
      </w:r>
      <w:r w:rsidR="00C82DA8" w:rsidRPr="00C82DA8">
        <w:rPr>
          <w:rFonts w:cstheme="minorHAnsi"/>
        </w:rPr>
        <w:t>he cost of living crisis has exacerbated many longstanding housing issues as well as created new ones.</w:t>
      </w:r>
      <w:r w:rsidR="00C82DA8">
        <w:rPr>
          <w:rFonts w:cstheme="minorHAnsi"/>
        </w:rPr>
        <w:t xml:space="preserve"> </w:t>
      </w:r>
      <w:r w:rsidR="00C82DA8" w:rsidRPr="00C82DA8">
        <w:rPr>
          <w:rFonts w:cstheme="minorHAnsi"/>
        </w:rPr>
        <w:t xml:space="preserve">Unsatisfactory housing regulation, limited and </w:t>
      </w:r>
      <w:r w:rsidR="00367EF3" w:rsidRPr="00C82DA8">
        <w:rPr>
          <w:rFonts w:cstheme="minorHAnsi"/>
        </w:rPr>
        <w:t>insufficient</w:t>
      </w:r>
      <w:r w:rsidR="00C82DA8" w:rsidRPr="00C82DA8">
        <w:rPr>
          <w:rFonts w:cstheme="minorHAnsi"/>
        </w:rPr>
        <w:t xml:space="preserve"> housing supply, rising rents and inflation,</w:t>
      </w:r>
      <w:r w:rsidR="00C82DA8">
        <w:rPr>
          <w:rFonts w:cstheme="minorHAnsi"/>
        </w:rPr>
        <w:t xml:space="preserve"> are all ongoing issues that people tackle on a daily basis.</w:t>
      </w:r>
    </w:p>
    <w:p w14:paraId="7FA2C04C" w14:textId="6D59B9A1" w:rsidR="002D2209" w:rsidRPr="00B40559" w:rsidRDefault="00C758C7" w:rsidP="00B40559">
      <w:pPr>
        <w:jc w:val="both"/>
        <w:rPr>
          <w:rFonts w:cstheme="minorHAnsi"/>
        </w:rPr>
      </w:pPr>
      <w:r w:rsidRPr="00C82DA8">
        <w:rPr>
          <w:rFonts w:cstheme="minorHAnsi"/>
        </w:rPr>
        <w:t>In this bulletin series we aim to give advice on some of the core issues</w:t>
      </w:r>
      <w:r w:rsidR="00367EF3">
        <w:rPr>
          <w:rFonts w:cstheme="minorHAnsi"/>
        </w:rPr>
        <w:t>, so that if you</w:t>
      </w:r>
      <w:r w:rsidR="007310D0">
        <w:rPr>
          <w:rFonts w:cstheme="minorHAnsi"/>
        </w:rPr>
        <w:t xml:space="preserve"> know someone who is</w:t>
      </w:r>
      <w:r w:rsidR="002D2209">
        <w:rPr>
          <w:rFonts w:cstheme="minorHAnsi"/>
        </w:rPr>
        <w:t xml:space="preserve"> </w:t>
      </w:r>
      <w:r w:rsidR="00367EF3">
        <w:rPr>
          <w:rFonts w:cstheme="minorHAnsi"/>
        </w:rPr>
        <w:t>experiencing any of these issues or if they arise, you</w:t>
      </w:r>
      <w:r w:rsidR="007310D0">
        <w:rPr>
          <w:rFonts w:cstheme="minorHAnsi"/>
        </w:rPr>
        <w:t>’ll be able to help</w:t>
      </w:r>
      <w:r w:rsidR="00367EF3">
        <w:rPr>
          <w:rFonts w:cstheme="minorHAnsi"/>
        </w:rPr>
        <w:t xml:space="preserve">. This bulletin will focus on </w:t>
      </w:r>
      <w:r w:rsidR="00CD28DD">
        <w:rPr>
          <w:rFonts w:cstheme="minorHAnsi"/>
        </w:rPr>
        <w:t>the rented sector</w:t>
      </w:r>
      <w:r w:rsidR="00D5345D">
        <w:rPr>
          <w:rFonts w:cstheme="minorHAnsi"/>
        </w:rPr>
        <w:t>,</w:t>
      </w:r>
      <w:r w:rsidR="00CD28DD">
        <w:rPr>
          <w:rFonts w:cstheme="minorHAnsi"/>
        </w:rPr>
        <w:t xml:space="preserve"> both private and social. Next </w:t>
      </w:r>
      <w:r w:rsidR="00D5345D">
        <w:rPr>
          <w:rFonts w:cstheme="minorHAnsi"/>
        </w:rPr>
        <w:t>month’s</w:t>
      </w:r>
      <w:r w:rsidR="00CD28DD">
        <w:rPr>
          <w:rFonts w:cstheme="minorHAnsi"/>
        </w:rPr>
        <w:t xml:space="preserve"> bulletin will move onto </w:t>
      </w:r>
      <w:r w:rsidR="002D2209">
        <w:rPr>
          <w:rFonts w:cstheme="minorHAnsi"/>
        </w:rPr>
        <w:t>homeowners</w:t>
      </w:r>
      <w:r w:rsidR="00CD28DD">
        <w:rPr>
          <w:rFonts w:cstheme="minorHAnsi"/>
        </w:rPr>
        <w:t xml:space="preserve"> and mortgage issues. </w:t>
      </w:r>
    </w:p>
    <w:p w14:paraId="042A96F5" w14:textId="06714AA0" w:rsidR="003867C3" w:rsidRPr="002D2209" w:rsidRDefault="007310D0" w:rsidP="002D2209">
      <w:pPr>
        <w:rPr>
          <w:b/>
          <w:bCs/>
          <w:u w:val="single"/>
        </w:rPr>
      </w:pPr>
      <w:r>
        <w:rPr>
          <w:b/>
          <w:bCs/>
          <w:u w:val="single"/>
        </w:rPr>
        <w:t>Know someone who’s struggling with their rent?</w:t>
      </w:r>
    </w:p>
    <w:p w14:paraId="0A6E3DE6" w14:textId="488CF6FA" w:rsidR="002D2209" w:rsidRPr="002D2209" w:rsidRDefault="007310D0" w:rsidP="002D2209">
      <w:r>
        <w:t>They</w:t>
      </w:r>
      <w:r w:rsidR="002D2209" w:rsidRPr="002D2209">
        <w:t xml:space="preserve"> might be eligible for extra financial assistance to cover </w:t>
      </w:r>
      <w:r>
        <w:t>their</w:t>
      </w:r>
      <w:r w:rsidR="002D2209" w:rsidRPr="002D2209">
        <w:t xml:space="preserve"> rent</w:t>
      </w:r>
      <w:r w:rsidR="002D2209">
        <w:t>.</w:t>
      </w:r>
      <w:r w:rsidR="002D2209" w:rsidRPr="002D2209">
        <w:t xml:space="preserve"> </w:t>
      </w:r>
      <w:r w:rsidR="002D2209">
        <w:t>I</w:t>
      </w:r>
      <w:r w:rsidR="002D2209" w:rsidRPr="002D2209">
        <w:t xml:space="preserve">t's important to ensure </w:t>
      </w:r>
      <w:r>
        <w:t xml:space="preserve">they’re </w:t>
      </w:r>
      <w:r w:rsidR="002D2209" w:rsidRPr="002D2209">
        <w:t xml:space="preserve">not missing out on entitled benefits. Universal Credit could potentially provide housing cost support if </w:t>
      </w:r>
      <w:r>
        <w:t>they</w:t>
      </w:r>
      <w:r w:rsidR="002D2209" w:rsidRPr="002D2209">
        <w:t xml:space="preserve"> meet the following criteria:</w:t>
      </w:r>
    </w:p>
    <w:p w14:paraId="42494EDC" w14:textId="01B6764D" w:rsidR="002D2209" w:rsidRPr="002D2209" w:rsidRDefault="007310D0" w:rsidP="002D2209">
      <w:pPr>
        <w:pStyle w:val="ListParagraph"/>
        <w:numPr>
          <w:ilvl w:val="0"/>
          <w:numId w:val="5"/>
        </w:numPr>
      </w:pPr>
      <w:r>
        <w:t xml:space="preserve">They </w:t>
      </w:r>
      <w:r w:rsidR="002D2209" w:rsidRPr="002D2209">
        <w:t xml:space="preserve">have a low income, which varies based on </w:t>
      </w:r>
      <w:r>
        <w:t>their</w:t>
      </w:r>
      <w:r w:rsidR="002D2209" w:rsidRPr="002D2209">
        <w:t xml:space="preserve"> situation.</w:t>
      </w:r>
    </w:p>
    <w:p w14:paraId="11633181" w14:textId="016DC348" w:rsidR="002D2209" w:rsidRPr="002D2209" w:rsidRDefault="007310D0" w:rsidP="002D2209">
      <w:pPr>
        <w:pStyle w:val="ListParagraph"/>
        <w:numPr>
          <w:ilvl w:val="0"/>
          <w:numId w:val="5"/>
        </w:numPr>
      </w:pPr>
      <w:r>
        <w:t>Their</w:t>
      </w:r>
      <w:r w:rsidR="002D2209" w:rsidRPr="002D2209">
        <w:t xml:space="preserve"> savings are below £16,000.</w:t>
      </w:r>
    </w:p>
    <w:p w14:paraId="256EE4B4" w14:textId="5E7B1858" w:rsidR="002D2209" w:rsidRPr="002D2209" w:rsidRDefault="007310D0" w:rsidP="002D2209">
      <w:pPr>
        <w:pStyle w:val="ListParagraph"/>
        <w:numPr>
          <w:ilvl w:val="0"/>
          <w:numId w:val="5"/>
        </w:numPr>
      </w:pPr>
      <w:r>
        <w:t xml:space="preserve">They </w:t>
      </w:r>
      <w:r w:rsidR="002D2209" w:rsidRPr="002D2209">
        <w:t>are renting a home.</w:t>
      </w:r>
    </w:p>
    <w:p w14:paraId="5D5C49B5" w14:textId="65FF5090" w:rsidR="002D2209" w:rsidRPr="002D2209" w:rsidRDefault="007310D0" w:rsidP="002D2209">
      <w:pPr>
        <w:pStyle w:val="ListParagraph"/>
        <w:numPr>
          <w:ilvl w:val="0"/>
          <w:numId w:val="5"/>
        </w:numPr>
      </w:pPr>
      <w:r>
        <w:t>They</w:t>
      </w:r>
      <w:r w:rsidR="002D2209" w:rsidRPr="002D2209">
        <w:t xml:space="preserve"> reside in the UK.</w:t>
      </w:r>
    </w:p>
    <w:p w14:paraId="4FEAE85B" w14:textId="709D55FA" w:rsidR="002D2209" w:rsidRDefault="002D2209" w:rsidP="002D2209">
      <w:r>
        <w:t xml:space="preserve">However, certain circumstances may require </w:t>
      </w:r>
      <w:r w:rsidR="007310D0">
        <w:t>them</w:t>
      </w:r>
      <w:r>
        <w:t xml:space="preserve"> to claim Housing Benefit instead of Universal Credit:</w:t>
      </w:r>
    </w:p>
    <w:p w14:paraId="266A5190" w14:textId="484FE826" w:rsidR="002D2209" w:rsidRDefault="002D2209" w:rsidP="00B40559">
      <w:pPr>
        <w:pStyle w:val="ListParagraph"/>
        <w:numPr>
          <w:ilvl w:val="0"/>
          <w:numId w:val="6"/>
        </w:numPr>
      </w:pPr>
      <w:r>
        <w:t xml:space="preserve">If </w:t>
      </w:r>
      <w:r w:rsidR="007310D0">
        <w:t>they</w:t>
      </w:r>
      <w:r>
        <w:t xml:space="preserve"> and </w:t>
      </w:r>
      <w:r w:rsidR="007310D0">
        <w:t>their</w:t>
      </w:r>
      <w:r>
        <w:t xml:space="preserve"> partner (if applicable) have reached State Pension age.</w:t>
      </w:r>
    </w:p>
    <w:p w14:paraId="57C7D3A9" w14:textId="3FD4A506" w:rsidR="002D2209" w:rsidRDefault="002D2209" w:rsidP="002D2209">
      <w:pPr>
        <w:pStyle w:val="ListParagraph"/>
        <w:numPr>
          <w:ilvl w:val="0"/>
          <w:numId w:val="6"/>
        </w:numPr>
      </w:pPr>
      <w:r>
        <w:t xml:space="preserve">If </w:t>
      </w:r>
      <w:r w:rsidR="007310D0">
        <w:t>they</w:t>
      </w:r>
      <w:r>
        <w:t xml:space="preserve"> are living in temporary accommodation.</w:t>
      </w:r>
    </w:p>
    <w:p w14:paraId="280FDCC7" w14:textId="42215A56" w:rsidR="002D2209" w:rsidRDefault="002D2209" w:rsidP="002D2209">
      <w:pPr>
        <w:pStyle w:val="ListParagraph"/>
        <w:numPr>
          <w:ilvl w:val="0"/>
          <w:numId w:val="6"/>
        </w:numPr>
      </w:pPr>
      <w:r>
        <w:t xml:space="preserve">If </w:t>
      </w:r>
      <w:r w:rsidR="007310D0">
        <w:t>their</w:t>
      </w:r>
      <w:r>
        <w:t xml:space="preserve"> landlord is a county council, registered charity, voluntary organization, or housing association, and they provide care or support to </w:t>
      </w:r>
      <w:r w:rsidR="007310D0">
        <w:t>them</w:t>
      </w:r>
      <w:r>
        <w:t>.</w:t>
      </w:r>
    </w:p>
    <w:p w14:paraId="039584BB" w14:textId="73CB2C0D" w:rsidR="002D2209" w:rsidRDefault="002D2209" w:rsidP="002D2209">
      <w:pPr>
        <w:pStyle w:val="ListParagraph"/>
        <w:numPr>
          <w:ilvl w:val="0"/>
          <w:numId w:val="6"/>
        </w:numPr>
      </w:pPr>
      <w:r>
        <w:t xml:space="preserve">If </w:t>
      </w:r>
      <w:r w:rsidR="007310D0">
        <w:t>they</w:t>
      </w:r>
      <w:r>
        <w:t xml:space="preserve"> are receiving accommodation from a county council, registered charity, voluntary organization, or housing association due to needing care or support.</w:t>
      </w:r>
    </w:p>
    <w:p w14:paraId="260F3658" w14:textId="46F13284" w:rsidR="00B40559" w:rsidRDefault="00B40559" w:rsidP="00B40559">
      <w:pPr>
        <w:rPr>
          <w:b/>
          <w:bCs/>
        </w:rPr>
      </w:pPr>
      <w:r>
        <w:t xml:space="preserve">For the full list of criteria and to check </w:t>
      </w:r>
      <w:r w:rsidR="007310D0">
        <w:t>their</w:t>
      </w:r>
      <w:r>
        <w:t xml:space="preserve"> </w:t>
      </w:r>
      <w:r w:rsidR="00834E3D">
        <w:t xml:space="preserve">entitlement </w:t>
      </w:r>
      <w:r>
        <w:t>you can follow this</w:t>
      </w:r>
      <w:r w:rsidRPr="00B40559">
        <w:rPr>
          <w:b/>
          <w:bCs/>
        </w:rPr>
        <w:t xml:space="preserve"> </w:t>
      </w:r>
      <w:hyperlink r:id="rId11" w:history="1">
        <w:r w:rsidRPr="00B40559">
          <w:rPr>
            <w:rStyle w:val="Hyperlink"/>
            <w:b/>
            <w:bCs/>
          </w:rPr>
          <w:t>link</w:t>
        </w:r>
      </w:hyperlink>
    </w:p>
    <w:p w14:paraId="647D5B8C" w14:textId="20DD9D7D" w:rsidR="00B40559" w:rsidRDefault="007310D0" w:rsidP="00B40559">
      <w:pPr>
        <w:rPr>
          <w:b/>
          <w:bCs/>
        </w:rPr>
      </w:pPr>
      <w:r>
        <w:rPr>
          <w:b/>
          <w:bCs/>
        </w:rPr>
        <w:t>They</w:t>
      </w:r>
      <w:r w:rsidR="00B40559">
        <w:rPr>
          <w:b/>
          <w:bCs/>
        </w:rPr>
        <w:t xml:space="preserve"> may be able to pay less</w:t>
      </w:r>
      <w:r w:rsidR="00701E38">
        <w:rPr>
          <w:b/>
          <w:bCs/>
        </w:rPr>
        <w:t xml:space="preserve"> </w:t>
      </w:r>
      <w:r w:rsidR="00B40559">
        <w:rPr>
          <w:b/>
          <w:bCs/>
        </w:rPr>
        <w:t>or no council tax if:</w:t>
      </w:r>
    </w:p>
    <w:p w14:paraId="031EFB10" w14:textId="11EC2808" w:rsidR="00B40559" w:rsidRPr="00B40559" w:rsidRDefault="007310D0" w:rsidP="00B405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They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have low income or no income</w:t>
      </w:r>
    </w:p>
    <w:p w14:paraId="56924524" w14:textId="3628AA53" w:rsidR="00B40559" w:rsidRPr="00B40559" w:rsidRDefault="007310D0" w:rsidP="00B405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They’re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the only adult who lives in </w:t>
      </w:r>
      <w:r>
        <w:rPr>
          <w:rFonts w:eastAsia="Times New Roman" w:cstheme="minorHAnsi"/>
          <w:color w:val="000000"/>
          <w:lang w:eastAsia="en-GB"/>
        </w:rPr>
        <w:t>their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home</w:t>
      </w:r>
    </w:p>
    <w:p w14:paraId="447355FD" w14:textId="6505FF26" w:rsidR="00B40559" w:rsidRPr="00B40559" w:rsidRDefault="007310D0" w:rsidP="00B405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They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or someone </w:t>
      </w:r>
      <w:r>
        <w:rPr>
          <w:rFonts w:eastAsia="Times New Roman" w:cstheme="minorHAnsi"/>
          <w:color w:val="000000"/>
          <w:lang w:eastAsia="en-GB"/>
        </w:rPr>
        <w:t>they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live with has a severe mental disability</w:t>
      </w:r>
    </w:p>
    <w:p w14:paraId="17B6A893" w14:textId="0776E75E" w:rsidR="00B40559" w:rsidRDefault="007310D0" w:rsidP="00B405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They’re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a carer for someone who isn’t </w:t>
      </w:r>
      <w:r>
        <w:rPr>
          <w:rFonts w:eastAsia="Times New Roman" w:cstheme="minorHAnsi"/>
          <w:color w:val="000000"/>
          <w:lang w:eastAsia="en-GB"/>
        </w:rPr>
        <w:t>their</w:t>
      </w:r>
      <w:r w:rsidR="00B40559" w:rsidRPr="00B40559">
        <w:rPr>
          <w:rFonts w:eastAsia="Times New Roman" w:cstheme="minorHAnsi"/>
          <w:color w:val="000000"/>
          <w:lang w:eastAsia="en-GB"/>
        </w:rPr>
        <w:t xml:space="preserve"> partner or child</w:t>
      </w:r>
    </w:p>
    <w:p w14:paraId="49FBA110" w14:textId="7C7F8AAE" w:rsidR="00B40559" w:rsidRPr="00B40559" w:rsidRDefault="00F82FC6" w:rsidP="00B4055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hyperlink r:id="rId12" w:history="1">
        <w:r w:rsidR="00B40559">
          <w:rPr>
            <w:rStyle w:val="Hyperlink"/>
          </w:rPr>
          <w:t xml:space="preserve">Check if </w:t>
        </w:r>
        <w:r w:rsidR="007310D0">
          <w:rPr>
            <w:rStyle w:val="Hyperlink"/>
          </w:rPr>
          <w:t>they</w:t>
        </w:r>
        <w:r w:rsidR="00B40559">
          <w:rPr>
            <w:rStyle w:val="Hyperlink"/>
          </w:rPr>
          <w:t xml:space="preserve"> can pay less council tax - Citizens Advice</w:t>
        </w:r>
      </w:hyperlink>
    </w:p>
    <w:p w14:paraId="261A1EC1" w14:textId="77777777" w:rsidR="007310D0" w:rsidRDefault="007310D0" w:rsidP="00B51026">
      <w:pPr>
        <w:rPr>
          <w:b/>
          <w:bCs/>
          <w:u w:val="single"/>
        </w:rPr>
      </w:pPr>
    </w:p>
    <w:p w14:paraId="3E4403D8" w14:textId="77777777" w:rsidR="007310D0" w:rsidRDefault="007310D0" w:rsidP="00B51026">
      <w:pPr>
        <w:rPr>
          <w:b/>
          <w:bCs/>
          <w:u w:val="single"/>
        </w:rPr>
      </w:pPr>
    </w:p>
    <w:p w14:paraId="06ABDE65" w14:textId="531A97F2" w:rsidR="002D2209" w:rsidRDefault="00B51026" w:rsidP="00B51026">
      <w:pPr>
        <w:rPr>
          <w:b/>
          <w:bCs/>
          <w:u w:val="single"/>
        </w:rPr>
      </w:pPr>
      <w:r w:rsidRPr="00B51026">
        <w:rPr>
          <w:b/>
          <w:bCs/>
          <w:u w:val="single"/>
        </w:rPr>
        <w:lastRenderedPageBreak/>
        <w:t xml:space="preserve">Section 21 </w:t>
      </w:r>
      <w:r w:rsidR="00C741BA">
        <w:rPr>
          <w:b/>
          <w:bCs/>
          <w:u w:val="single"/>
        </w:rPr>
        <w:t>N</w:t>
      </w:r>
      <w:r w:rsidRPr="00B51026">
        <w:rPr>
          <w:b/>
          <w:bCs/>
          <w:u w:val="single"/>
        </w:rPr>
        <w:t xml:space="preserve">otice </w:t>
      </w:r>
    </w:p>
    <w:p w14:paraId="409D63B9" w14:textId="0049CD0A" w:rsidR="00B51026" w:rsidRDefault="00B51026" w:rsidP="00B51026">
      <w:r w:rsidRPr="0036165F">
        <w:t xml:space="preserve">When </w:t>
      </w:r>
      <w:r w:rsidR="007310D0">
        <w:t>someone</w:t>
      </w:r>
      <w:r w:rsidRPr="0036165F">
        <w:t xml:space="preserve"> get</w:t>
      </w:r>
      <w:r w:rsidR="007310D0">
        <w:t>s</w:t>
      </w:r>
      <w:r w:rsidRPr="0036165F">
        <w:t xml:space="preserve"> a section 21 notice, this is the first </w:t>
      </w:r>
      <w:r w:rsidR="0036165F" w:rsidRPr="0036165F">
        <w:t xml:space="preserve">stage of </w:t>
      </w:r>
      <w:r w:rsidR="007310D0">
        <w:t>their</w:t>
      </w:r>
      <w:r w:rsidR="0036165F" w:rsidRPr="0036165F">
        <w:t xml:space="preserve"> landlord making </w:t>
      </w:r>
      <w:r w:rsidR="007310D0">
        <w:t>them</w:t>
      </w:r>
      <w:r w:rsidR="0036165F" w:rsidRPr="0036165F">
        <w:t xml:space="preserve"> leave the home.</w:t>
      </w:r>
      <w:r w:rsidR="0036165F">
        <w:t xml:space="preserve"> The notice period for eviction must be at least 2 months. </w:t>
      </w:r>
    </w:p>
    <w:p w14:paraId="6F4CFC8A" w14:textId="158910C7" w:rsidR="0036165F" w:rsidRDefault="007310D0" w:rsidP="0036165F">
      <w:pPr>
        <w:pStyle w:val="ListParagraph"/>
        <w:numPr>
          <w:ilvl w:val="0"/>
          <w:numId w:val="8"/>
        </w:numPr>
      </w:pPr>
      <w:r>
        <w:t>The</w:t>
      </w:r>
      <w:r w:rsidR="0036165F">
        <w:t xml:space="preserve"> landlord can only apply to court after the</w:t>
      </w:r>
      <w:r w:rsidR="00A77217">
        <w:t xml:space="preserve"> notice period ends.</w:t>
      </w:r>
    </w:p>
    <w:p w14:paraId="7BE99250" w14:textId="3C40DA89" w:rsidR="00A77217" w:rsidRDefault="00A77217" w:rsidP="0036165F">
      <w:pPr>
        <w:pStyle w:val="ListParagraph"/>
        <w:numPr>
          <w:ilvl w:val="0"/>
          <w:numId w:val="8"/>
        </w:numPr>
      </w:pPr>
      <w:r>
        <w:t>The court eviction process could span over several months.</w:t>
      </w:r>
    </w:p>
    <w:p w14:paraId="3D9C3AF8" w14:textId="3DFB2135" w:rsidR="00A77217" w:rsidRPr="00D4796F" w:rsidRDefault="007310D0" w:rsidP="0036165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The renter</w:t>
      </w:r>
      <w:r w:rsidR="00A77217" w:rsidRPr="00D4796F">
        <w:rPr>
          <w:rFonts w:cstheme="minorHAnsi"/>
        </w:rPr>
        <w:t xml:space="preserve"> must be provided a minimum of 2 weeks’ advance notice by the bailiffs before the eviction date. </w:t>
      </w:r>
    </w:p>
    <w:p w14:paraId="1A5B85F3" w14:textId="38D12C50" w:rsidR="0036165F" w:rsidRDefault="00876277" w:rsidP="00D4796F">
      <w:r w:rsidRPr="00D4796F">
        <w:rPr>
          <w:rFonts w:cstheme="minorHAnsi"/>
        </w:rPr>
        <w:t xml:space="preserve">You can </w:t>
      </w:r>
      <w:r w:rsidR="00F64511" w:rsidRPr="00D4796F">
        <w:rPr>
          <w:rFonts w:cstheme="minorHAnsi"/>
        </w:rPr>
        <w:t>only get a section 21 notice if you have an assure</w:t>
      </w:r>
      <w:r w:rsidR="00BF2E01">
        <w:rPr>
          <w:rFonts w:cstheme="minorHAnsi"/>
        </w:rPr>
        <w:t>d</w:t>
      </w:r>
      <w:r w:rsidR="00F64511" w:rsidRPr="00D4796F">
        <w:rPr>
          <w:rFonts w:cstheme="minorHAnsi"/>
        </w:rPr>
        <w:t xml:space="preserve"> shorthold tenancy. To check </w:t>
      </w:r>
      <w:r w:rsidR="007310D0">
        <w:rPr>
          <w:rFonts w:cstheme="minorHAnsi"/>
        </w:rPr>
        <w:t>a</w:t>
      </w:r>
      <w:r w:rsidR="00F64511" w:rsidRPr="00D4796F">
        <w:rPr>
          <w:rFonts w:cstheme="minorHAnsi"/>
        </w:rPr>
        <w:t xml:space="preserve"> tenancy </w:t>
      </w:r>
      <w:r w:rsidR="00D4796F">
        <w:rPr>
          <w:rFonts w:cstheme="minorHAnsi"/>
          <w:color w:val="000000"/>
          <w:shd w:val="clear" w:color="auto" w:fill="FFFFFF"/>
        </w:rPr>
        <w:t xml:space="preserve"> </w:t>
      </w:r>
      <w:hyperlink r:id="rId13" w:history="1">
        <w:r w:rsidR="00D4796F">
          <w:rPr>
            <w:rStyle w:val="Hyperlink"/>
          </w:rPr>
          <w:t xml:space="preserve">use Shelter's tenancy checker to find out. </w:t>
        </w:r>
      </w:hyperlink>
      <w:r w:rsidR="00D4796F">
        <w:t xml:space="preserve"> </w:t>
      </w:r>
    </w:p>
    <w:p w14:paraId="48E21FAB" w14:textId="65014593" w:rsidR="0036165F" w:rsidRPr="00913DF6" w:rsidRDefault="007310D0" w:rsidP="00913DF6">
      <w:pPr>
        <w:rPr>
          <w:rFonts w:cstheme="minorHAnsi"/>
        </w:rPr>
      </w:pPr>
      <w:r>
        <w:t>Section 21 notices can be challenged</w:t>
      </w:r>
      <w:r w:rsidR="00721A06">
        <w:t xml:space="preserve"> if </w:t>
      </w:r>
      <w:r w:rsidR="00BF2E01">
        <w:t xml:space="preserve">your tenancy is not an </w:t>
      </w:r>
      <w:r w:rsidR="00BF2E01" w:rsidRPr="00D4796F">
        <w:rPr>
          <w:rFonts w:cstheme="minorHAnsi"/>
        </w:rPr>
        <w:t>assure</w:t>
      </w:r>
      <w:r w:rsidR="00BF2E01">
        <w:rPr>
          <w:rFonts w:cstheme="minorHAnsi"/>
        </w:rPr>
        <w:t>d</w:t>
      </w:r>
      <w:r w:rsidR="00BF2E01" w:rsidRPr="00D4796F">
        <w:rPr>
          <w:rFonts w:cstheme="minorHAnsi"/>
        </w:rPr>
        <w:t xml:space="preserve"> shorthold tenancy.</w:t>
      </w:r>
    </w:p>
    <w:p w14:paraId="50B6467F" w14:textId="7A0C7A16" w:rsidR="00D22C11" w:rsidRDefault="00D22C11" w:rsidP="00D22C11">
      <w:pPr>
        <w:rPr>
          <w:b/>
          <w:bCs/>
          <w:u w:val="single"/>
        </w:rPr>
      </w:pPr>
      <w:r w:rsidRPr="00D22C11">
        <w:rPr>
          <w:b/>
          <w:bCs/>
          <w:u w:val="single"/>
        </w:rPr>
        <w:t xml:space="preserve">Rent Arrears </w:t>
      </w:r>
    </w:p>
    <w:p w14:paraId="765B6D39" w14:textId="07160BE9" w:rsidR="00F42E1D" w:rsidRDefault="007310D0" w:rsidP="00D22C11">
      <w:r>
        <w:t>If someone</w:t>
      </w:r>
      <w:r w:rsidR="00C01468">
        <w:t xml:space="preserve"> fall</w:t>
      </w:r>
      <w:r>
        <w:t>s</w:t>
      </w:r>
      <w:r w:rsidR="00C01468">
        <w:t xml:space="preserve"> back on </w:t>
      </w:r>
      <w:r w:rsidR="002B61B0">
        <w:t xml:space="preserve">paying </w:t>
      </w:r>
      <w:r w:rsidR="00C01468">
        <w:t xml:space="preserve">rent or </w:t>
      </w:r>
      <w:r>
        <w:t>is</w:t>
      </w:r>
      <w:r w:rsidR="00C01468">
        <w:t xml:space="preserve"> unable to pay the full amount</w:t>
      </w:r>
      <w:r>
        <w:t xml:space="preserve">, </w:t>
      </w:r>
      <w:r w:rsidR="002B61B0">
        <w:t xml:space="preserve">there are steps </w:t>
      </w:r>
      <w:r>
        <w:t>that</w:t>
      </w:r>
      <w:r w:rsidR="002B61B0">
        <w:t xml:space="preserve"> can </w:t>
      </w:r>
      <w:r>
        <w:t xml:space="preserve">be </w:t>
      </w:r>
      <w:r w:rsidR="002B61B0">
        <w:t>take</w:t>
      </w:r>
      <w:r>
        <w:t>n</w:t>
      </w:r>
      <w:r w:rsidR="002B61B0">
        <w:t xml:space="preserve"> to resolve it with </w:t>
      </w:r>
      <w:r>
        <w:t>the</w:t>
      </w:r>
      <w:r w:rsidR="002B61B0">
        <w:t xml:space="preserve"> landlord</w:t>
      </w:r>
      <w:r w:rsidR="00F42E1D">
        <w:t xml:space="preserve">. </w:t>
      </w:r>
    </w:p>
    <w:p w14:paraId="42F9C0E1" w14:textId="0EF9E074" w:rsidR="00CC4DEE" w:rsidRDefault="00CC4DEE" w:rsidP="00F42E1D">
      <w:pPr>
        <w:pStyle w:val="ListParagraph"/>
        <w:numPr>
          <w:ilvl w:val="0"/>
          <w:numId w:val="9"/>
        </w:numPr>
      </w:pPr>
      <w:r>
        <w:t xml:space="preserve">Communication is key, speak to </w:t>
      </w:r>
      <w:r w:rsidR="007310D0">
        <w:t>the</w:t>
      </w:r>
      <w:r>
        <w:t xml:space="preserve"> landlord and explain the situation.</w:t>
      </w:r>
    </w:p>
    <w:p w14:paraId="1CDB448C" w14:textId="671A3FB4" w:rsidR="00710CFC" w:rsidRDefault="00B23A67" w:rsidP="00F42E1D">
      <w:pPr>
        <w:pStyle w:val="ListParagraph"/>
        <w:numPr>
          <w:ilvl w:val="0"/>
          <w:numId w:val="9"/>
        </w:numPr>
      </w:pPr>
      <w:r>
        <w:t xml:space="preserve">See if </w:t>
      </w:r>
      <w:r w:rsidR="007310D0">
        <w:t>an agreement can be reached</w:t>
      </w:r>
      <w:r w:rsidR="00710CFC">
        <w:t xml:space="preserve"> on a payment plan to pay off </w:t>
      </w:r>
      <w:r w:rsidR="007310D0">
        <w:t>any</w:t>
      </w:r>
      <w:r w:rsidR="00710CFC">
        <w:t xml:space="preserve"> </w:t>
      </w:r>
      <w:r w:rsidR="00E74F27">
        <w:t>arrears.</w:t>
      </w:r>
    </w:p>
    <w:p w14:paraId="018DAE65" w14:textId="4F998FE0" w:rsidR="00A53A1B" w:rsidRDefault="004A6787" w:rsidP="00F42E1D">
      <w:pPr>
        <w:pStyle w:val="ListParagraph"/>
        <w:numPr>
          <w:ilvl w:val="0"/>
          <w:numId w:val="9"/>
        </w:numPr>
      </w:pPr>
      <w:r>
        <w:t>Talk about spreading out the payments into manageable amounts</w:t>
      </w:r>
      <w:r w:rsidR="00A53A1B">
        <w:t xml:space="preserve">- be realistic with what </w:t>
      </w:r>
      <w:r w:rsidR="007310D0">
        <w:t>can be afforded.</w:t>
      </w:r>
    </w:p>
    <w:p w14:paraId="52EEA26D" w14:textId="67F86A26" w:rsidR="00143402" w:rsidRDefault="00143402" w:rsidP="00F42E1D">
      <w:pPr>
        <w:pStyle w:val="ListParagraph"/>
        <w:numPr>
          <w:ilvl w:val="0"/>
          <w:numId w:val="9"/>
        </w:numPr>
      </w:pPr>
      <w:r>
        <w:t xml:space="preserve">Suggest paying back </w:t>
      </w:r>
      <w:r w:rsidR="007310D0">
        <w:t>the</w:t>
      </w:r>
      <w:r>
        <w:t xml:space="preserve"> arrears </w:t>
      </w:r>
      <w:r w:rsidR="0064554A">
        <w:t xml:space="preserve">over the next few months on top of </w:t>
      </w:r>
      <w:r w:rsidR="007310D0">
        <w:t>the</w:t>
      </w:r>
      <w:r w:rsidR="0064554A">
        <w:t xml:space="preserve"> usual rent.</w:t>
      </w:r>
    </w:p>
    <w:p w14:paraId="54AAA4CE" w14:textId="26D5FC56" w:rsidR="0064554A" w:rsidRPr="00756808" w:rsidRDefault="0064554A" w:rsidP="0064554A">
      <w:pPr>
        <w:pStyle w:val="ListParagraph"/>
        <w:numPr>
          <w:ilvl w:val="1"/>
          <w:numId w:val="9"/>
        </w:numPr>
      </w:pPr>
      <w:r>
        <w:t xml:space="preserve">Example: </w:t>
      </w:r>
      <w:r>
        <w:rPr>
          <w:color w:val="000000" w:themeColor="text1"/>
        </w:rPr>
        <w:t>You normally pay £700 a month in rent.</w:t>
      </w:r>
      <w:r w:rsidR="004F2146">
        <w:rPr>
          <w:color w:val="000000" w:themeColor="text1"/>
        </w:rPr>
        <w:t xml:space="preserve"> For the next 7 month you will pay an extra £100 on top of your usual rent </w:t>
      </w:r>
      <w:r w:rsidR="000932F1">
        <w:rPr>
          <w:color w:val="000000" w:themeColor="text1"/>
        </w:rPr>
        <w:t xml:space="preserve">(£800). This will allow you </w:t>
      </w:r>
      <w:r w:rsidR="00E12298">
        <w:rPr>
          <w:color w:val="000000" w:themeColor="text1"/>
        </w:rPr>
        <w:t>to</w:t>
      </w:r>
      <w:r w:rsidR="002E047B">
        <w:rPr>
          <w:color w:val="000000" w:themeColor="text1"/>
        </w:rPr>
        <w:t xml:space="preserve"> pay back the</w:t>
      </w:r>
      <w:r w:rsidR="00756808">
        <w:rPr>
          <w:color w:val="000000" w:themeColor="text1"/>
        </w:rPr>
        <w:t xml:space="preserve"> arrears. </w:t>
      </w:r>
    </w:p>
    <w:p w14:paraId="3E61CC06" w14:textId="1D8C5449" w:rsidR="00756808" w:rsidRPr="0035308F" w:rsidRDefault="00756808" w:rsidP="00756808">
      <w:pPr>
        <w:pStyle w:val="ListParagraph"/>
        <w:numPr>
          <w:ilvl w:val="0"/>
          <w:numId w:val="9"/>
        </w:numPr>
      </w:pPr>
      <w:r>
        <w:rPr>
          <w:color w:val="000000" w:themeColor="text1"/>
        </w:rPr>
        <w:t xml:space="preserve">If </w:t>
      </w:r>
      <w:r w:rsidR="00C810F0">
        <w:rPr>
          <w:color w:val="000000" w:themeColor="text1"/>
        </w:rPr>
        <w:t>the</w:t>
      </w:r>
      <w:r>
        <w:rPr>
          <w:color w:val="000000" w:themeColor="text1"/>
        </w:rPr>
        <w:t xml:space="preserve"> landlord agrees to the repayment plan, </w:t>
      </w:r>
      <w:r w:rsidR="00D45184">
        <w:rPr>
          <w:color w:val="000000" w:themeColor="text1"/>
        </w:rPr>
        <w:t xml:space="preserve">it’s a good idea to write it down and for </w:t>
      </w:r>
      <w:r w:rsidR="00C810F0">
        <w:rPr>
          <w:color w:val="000000" w:themeColor="text1"/>
        </w:rPr>
        <w:t xml:space="preserve">all parties </w:t>
      </w:r>
      <w:r w:rsidR="00D45184">
        <w:rPr>
          <w:color w:val="000000" w:themeColor="text1"/>
        </w:rPr>
        <w:t xml:space="preserve">to sign it. </w:t>
      </w:r>
    </w:p>
    <w:p w14:paraId="72DD80F1" w14:textId="350F3F8C" w:rsidR="0035308F" w:rsidRPr="00103935" w:rsidRDefault="0035308F" w:rsidP="00756808">
      <w:pPr>
        <w:pStyle w:val="ListParagraph"/>
        <w:numPr>
          <w:ilvl w:val="0"/>
          <w:numId w:val="9"/>
        </w:numPr>
      </w:pPr>
      <w:r>
        <w:rPr>
          <w:color w:val="000000" w:themeColor="text1"/>
        </w:rPr>
        <w:t xml:space="preserve">If </w:t>
      </w:r>
      <w:r w:rsidR="00C810F0">
        <w:rPr>
          <w:color w:val="000000" w:themeColor="text1"/>
        </w:rPr>
        <w:t>the</w:t>
      </w:r>
      <w:r>
        <w:rPr>
          <w:color w:val="000000" w:themeColor="text1"/>
        </w:rPr>
        <w:t xml:space="preserve"> landlord doesn’t agree, pay as much as </w:t>
      </w:r>
      <w:r w:rsidR="00C810F0">
        <w:rPr>
          <w:color w:val="000000" w:themeColor="text1"/>
        </w:rPr>
        <w:t>can be afforded</w:t>
      </w:r>
      <w:r>
        <w:rPr>
          <w:color w:val="000000" w:themeColor="text1"/>
        </w:rPr>
        <w:t xml:space="preserve">. This could help </w:t>
      </w:r>
      <w:r w:rsidR="000E31E8">
        <w:rPr>
          <w:color w:val="000000" w:themeColor="text1"/>
        </w:rPr>
        <w:t xml:space="preserve">if </w:t>
      </w:r>
      <w:r w:rsidR="00C810F0">
        <w:rPr>
          <w:color w:val="000000" w:themeColor="text1"/>
        </w:rPr>
        <w:t>the</w:t>
      </w:r>
      <w:r w:rsidR="000E31E8">
        <w:rPr>
          <w:color w:val="000000" w:themeColor="text1"/>
        </w:rPr>
        <w:t xml:space="preserve"> landlord </w:t>
      </w:r>
      <w:r w:rsidR="00103935">
        <w:rPr>
          <w:color w:val="000000" w:themeColor="text1"/>
        </w:rPr>
        <w:t>takes action or if housing help from the council</w:t>
      </w:r>
      <w:r w:rsidR="00C810F0">
        <w:rPr>
          <w:color w:val="000000" w:themeColor="text1"/>
        </w:rPr>
        <w:t xml:space="preserve"> is asked for.</w:t>
      </w:r>
    </w:p>
    <w:p w14:paraId="6FFE8218" w14:textId="2CFDA010" w:rsidR="00C97CAF" w:rsidRDefault="00103935" w:rsidP="00A53A1B">
      <w:pPr>
        <w:rPr>
          <w:b/>
          <w:bCs/>
          <w:u w:val="single"/>
        </w:rPr>
      </w:pPr>
      <w:r w:rsidRPr="00103935">
        <w:rPr>
          <w:b/>
          <w:bCs/>
          <w:u w:val="single"/>
        </w:rPr>
        <w:t xml:space="preserve">Rent Increases </w:t>
      </w:r>
    </w:p>
    <w:p w14:paraId="24F61F39" w14:textId="12C723AB" w:rsidR="00F03821" w:rsidRDefault="003F703C" w:rsidP="00A53A1B">
      <w:r w:rsidRPr="00F44360">
        <w:t xml:space="preserve">Rents continue to </w:t>
      </w:r>
      <w:r w:rsidR="005F0A73" w:rsidRPr="00F44360">
        <w:t xml:space="preserve">rise </w:t>
      </w:r>
      <w:r w:rsidR="00F44360">
        <w:t xml:space="preserve">and are for many the biggest monthly expense. When this increases it puts strain on </w:t>
      </w:r>
      <w:r w:rsidR="0085135F">
        <w:t xml:space="preserve">the entire monthly finances. </w:t>
      </w:r>
    </w:p>
    <w:p w14:paraId="130821CA" w14:textId="3FD5B640" w:rsidR="00C12118" w:rsidRDefault="00C810F0" w:rsidP="00A53A1B">
      <w:r>
        <w:t>Landlords</w:t>
      </w:r>
      <w:r w:rsidR="00FD54AC">
        <w:t xml:space="preserve"> </w:t>
      </w:r>
      <w:r w:rsidR="0013797C">
        <w:t xml:space="preserve">can’t increase </w:t>
      </w:r>
      <w:r w:rsidR="009740F1">
        <w:t xml:space="preserve">rent when they feel like it, there are rules they must </w:t>
      </w:r>
      <w:r w:rsidR="001A5BE4">
        <w:t xml:space="preserve">follow and this also depends on </w:t>
      </w:r>
      <w:r>
        <w:t>the</w:t>
      </w:r>
      <w:r w:rsidR="001A5BE4">
        <w:t xml:space="preserve"> tenancy type.</w:t>
      </w:r>
    </w:p>
    <w:p w14:paraId="6A79E83D" w14:textId="49E0D432" w:rsidR="001A5BE4" w:rsidRDefault="001A5BE4" w:rsidP="00A53A1B">
      <w:r>
        <w:t xml:space="preserve">The common </w:t>
      </w:r>
      <w:r w:rsidR="00D23F69">
        <w:t xml:space="preserve">renting tenancy given is ‘assured shorthold tenancy’. </w:t>
      </w:r>
      <w:r w:rsidR="00C810F0">
        <w:t>The</w:t>
      </w:r>
      <w:r w:rsidR="00425C72">
        <w:t xml:space="preserve"> rent can increase regularly with this type of tenancy</w:t>
      </w:r>
      <w:r w:rsidR="0041023A">
        <w:t xml:space="preserve">, for example every year- not all landlords will do this though. </w:t>
      </w:r>
    </w:p>
    <w:p w14:paraId="1CEFDAEB" w14:textId="412F789C" w:rsidR="005B7515" w:rsidRDefault="00524EE4" w:rsidP="005B7515">
      <w:pPr>
        <w:pStyle w:val="ListParagraph"/>
        <w:numPr>
          <w:ilvl w:val="0"/>
          <w:numId w:val="9"/>
        </w:numPr>
      </w:pPr>
      <w:r>
        <w:t xml:space="preserve">To reach an agreement with </w:t>
      </w:r>
      <w:r w:rsidR="00C810F0">
        <w:t>the</w:t>
      </w:r>
      <w:r>
        <w:t xml:space="preserve"> landlord </w:t>
      </w:r>
      <w:r w:rsidR="00241BC0">
        <w:t xml:space="preserve">when they try to increase rent, again, communication is key. </w:t>
      </w:r>
    </w:p>
    <w:p w14:paraId="66D3DEB6" w14:textId="6D9F8725" w:rsidR="00241BC0" w:rsidRDefault="00C810F0" w:rsidP="005B7515">
      <w:pPr>
        <w:pStyle w:val="ListParagraph"/>
        <w:numPr>
          <w:ilvl w:val="0"/>
          <w:numId w:val="9"/>
        </w:numPr>
      </w:pPr>
      <w:r>
        <w:t xml:space="preserve">Use </w:t>
      </w:r>
      <w:proofErr w:type="spellStart"/>
      <w:r>
        <w:t>negotiaton</w:t>
      </w:r>
      <w:proofErr w:type="spellEnd"/>
      <w:r>
        <w:t xml:space="preserve"> </w:t>
      </w:r>
      <w:proofErr w:type="gramStart"/>
      <w:r>
        <w:t xml:space="preserve">- </w:t>
      </w:r>
      <w:r w:rsidR="00B3570D">
        <w:t xml:space="preserve"> try</w:t>
      </w:r>
      <w:proofErr w:type="gramEnd"/>
      <w:r w:rsidR="00B3570D">
        <w:t xml:space="preserve"> suggesting meeting in the middle of </w:t>
      </w:r>
      <w:r>
        <w:t>the</w:t>
      </w:r>
      <w:r w:rsidR="00B3570D">
        <w:t xml:space="preserve"> previous rent and the new suggested rate. </w:t>
      </w:r>
    </w:p>
    <w:p w14:paraId="33DD265D" w14:textId="713947EA" w:rsidR="00B3570D" w:rsidRDefault="00B3570D" w:rsidP="00B3570D">
      <w:pPr>
        <w:pStyle w:val="ListParagraph"/>
        <w:numPr>
          <w:ilvl w:val="1"/>
          <w:numId w:val="9"/>
        </w:numPr>
      </w:pPr>
      <w:r>
        <w:t xml:space="preserve">Example: </w:t>
      </w:r>
      <w:r w:rsidR="00844722">
        <w:t xml:space="preserve">Your landlord wants to increase your rent from £750 to £800 a month. </w:t>
      </w:r>
      <w:r w:rsidR="00D02B48">
        <w:t xml:space="preserve">Suggest £775, a compromise between the two. </w:t>
      </w:r>
    </w:p>
    <w:p w14:paraId="43CE73E3" w14:textId="6B3FCBC5" w:rsidR="00D02B48" w:rsidRDefault="00C810F0" w:rsidP="00D02B48">
      <w:pPr>
        <w:pStyle w:val="ListParagraph"/>
        <w:numPr>
          <w:ilvl w:val="0"/>
          <w:numId w:val="9"/>
        </w:numPr>
      </w:pPr>
      <w:r>
        <w:lastRenderedPageBreak/>
        <w:t>Look</w:t>
      </w:r>
      <w:r w:rsidR="00930AF2">
        <w:t xml:space="preserve"> at </w:t>
      </w:r>
      <w:r w:rsidR="008366BA">
        <w:t xml:space="preserve">similar </w:t>
      </w:r>
      <w:r w:rsidR="00930AF2">
        <w:t>properties in the area</w:t>
      </w:r>
      <w:r w:rsidR="00FD0518">
        <w:t xml:space="preserve"> to see how much rent is charged. Use this as evidence to demonstrate why </w:t>
      </w:r>
      <w:r>
        <w:t>the</w:t>
      </w:r>
      <w:r w:rsidR="00CC2197">
        <w:t xml:space="preserve"> rent shouldn’t be increased.</w:t>
      </w:r>
    </w:p>
    <w:p w14:paraId="1CD9524D" w14:textId="0C93C773" w:rsidR="00B22F92" w:rsidRPr="004E2C6D" w:rsidRDefault="00FE426B" w:rsidP="00A83E93">
      <w:r>
        <w:t xml:space="preserve">To find out more on challenging rent increases </w:t>
      </w:r>
      <w:r w:rsidR="00482C75">
        <w:t xml:space="preserve">you can follow this </w:t>
      </w:r>
      <w:hyperlink r:id="rId14" w:history="1">
        <w:r w:rsidR="00482C75" w:rsidRPr="00482C75">
          <w:rPr>
            <w:rStyle w:val="Hyperlink"/>
            <w:b/>
            <w:bCs/>
          </w:rPr>
          <w:t>link</w:t>
        </w:r>
      </w:hyperlink>
      <w:r w:rsidR="00482C75" w:rsidRPr="00482C75">
        <w:rPr>
          <w:b/>
          <w:bCs/>
        </w:rPr>
        <w:t xml:space="preserve"> </w:t>
      </w:r>
      <w:r w:rsidR="004E2C6D">
        <w:br/>
      </w:r>
    </w:p>
    <w:p w14:paraId="53F254FF" w14:textId="25742579" w:rsidR="004E2C6D" w:rsidRPr="004E2C6D" w:rsidRDefault="004E2C6D" w:rsidP="00A83E93">
      <w:pPr>
        <w:rPr>
          <w:b/>
          <w:bCs/>
          <w:u w:val="single"/>
        </w:rPr>
      </w:pPr>
      <w:r w:rsidRPr="004E2C6D">
        <w:rPr>
          <w:b/>
          <w:bCs/>
          <w:u w:val="single"/>
        </w:rPr>
        <w:t xml:space="preserve">Check if </w:t>
      </w:r>
      <w:r w:rsidR="00C810F0">
        <w:rPr>
          <w:b/>
          <w:bCs/>
          <w:u w:val="single"/>
        </w:rPr>
        <w:t>whether a council home can be applied for</w:t>
      </w:r>
    </w:p>
    <w:p w14:paraId="2E668757" w14:textId="77777777" w:rsidR="0000287B" w:rsidRDefault="006B5673" w:rsidP="00A83E93">
      <w:r w:rsidRPr="006B5673">
        <w:t xml:space="preserve">Each local council </w:t>
      </w:r>
      <w:r>
        <w:t xml:space="preserve">will have </w:t>
      </w:r>
      <w:r w:rsidR="003E3C3A">
        <w:t xml:space="preserve">its own rules on who can apply </w:t>
      </w:r>
      <w:r w:rsidR="006B3402">
        <w:t xml:space="preserve">and who has priorities. </w:t>
      </w:r>
      <w:hyperlink r:id="rId15" w:history="1">
        <w:r w:rsidR="002E3235">
          <w:rPr>
            <w:rStyle w:val="Hyperlink"/>
          </w:rPr>
          <w:t>check your council's web</w:t>
        </w:r>
        <w:bookmarkStart w:id="0" w:name="_GoBack"/>
        <w:bookmarkEnd w:id="0"/>
        <w:r w:rsidR="002E3235">
          <w:rPr>
            <w:rStyle w:val="Hyperlink"/>
          </w:rPr>
          <w:t xml:space="preserve">site </w:t>
        </w:r>
      </w:hyperlink>
      <w:r w:rsidR="002E3235">
        <w:t>on GOV.U</w:t>
      </w:r>
      <w:r w:rsidR="00D408FF">
        <w:t xml:space="preserve">K to see how it works in your area. </w:t>
      </w:r>
    </w:p>
    <w:p w14:paraId="646D3E44" w14:textId="56A7CC3A" w:rsidR="00147C4D" w:rsidRDefault="00C810F0" w:rsidP="00174E3D">
      <w:pPr>
        <w:pStyle w:val="ListParagraph"/>
        <w:numPr>
          <w:ilvl w:val="0"/>
          <w:numId w:val="9"/>
        </w:numPr>
      </w:pPr>
      <w:r>
        <w:t>O</w:t>
      </w:r>
      <w:r w:rsidR="004715DA">
        <w:t xml:space="preserve">ther social housing providers such as </w:t>
      </w:r>
      <w:r w:rsidR="0000287B">
        <w:t>housing associations</w:t>
      </w:r>
      <w:r>
        <w:t xml:space="preserve"> can be applied for</w:t>
      </w:r>
      <w:r w:rsidR="0000287B">
        <w:t xml:space="preserve"> directly</w:t>
      </w:r>
      <w:r w:rsidR="004715DA">
        <w:t xml:space="preserve">. </w:t>
      </w:r>
    </w:p>
    <w:p w14:paraId="057328DB" w14:textId="60FD770A" w:rsidR="00174E3D" w:rsidRDefault="00C810F0" w:rsidP="00A83E93">
      <w:pPr>
        <w:pStyle w:val="ListParagraph"/>
        <w:numPr>
          <w:ilvl w:val="0"/>
          <w:numId w:val="9"/>
        </w:numPr>
      </w:pPr>
      <w:r>
        <w:t>Being</w:t>
      </w:r>
      <w:r w:rsidR="00174E3D">
        <w:t xml:space="preserve"> on a waiting list is no guarantee of getting a home. </w:t>
      </w:r>
    </w:p>
    <w:p w14:paraId="6DAEE842" w14:textId="4E4B92E2" w:rsidR="004A0898" w:rsidRDefault="00147C4D" w:rsidP="004A0898">
      <w:pPr>
        <w:pStyle w:val="ListParagraph"/>
        <w:numPr>
          <w:ilvl w:val="0"/>
          <w:numId w:val="9"/>
        </w:numPr>
      </w:pPr>
      <w:r>
        <w:t xml:space="preserve">If </w:t>
      </w:r>
      <w:r w:rsidR="00C810F0">
        <w:t>the</w:t>
      </w:r>
      <w:r>
        <w:t xml:space="preserve"> council has a long waiting list</w:t>
      </w:r>
      <w:r w:rsidR="000516FA">
        <w:t xml:space="preserve">, </w:t>
      </w:r>
      <w:r w:rsidR="00C810F0">
        <w:t>other areas can be applied for as well</w:t>
      </w:r>
      <w:r w:rsidR="000516FA">
        <w:t xml:space="preserve">. </w:t>
      </w:r>
      <w:r w:rsidR="00C810F0">
        <w:t>Being on multiple waiting lists increases the chances of success.</w:t>
      </w:r>
      <w:r w:rsidR="00B97E2F">
        <w:t xml:space="preserve"> </w:t>
      </w:r>
    </w:p>
    <w:p w14:paraId="78830B93" w14:textId="77777777" w:rsidR="004A0898" w:rsidRDefault="004A0898" w:rsidP="004A0898"/>
    <w:p w14:paraId="448BC552" w14:textId="77777777" w:rsidR="004A0898" w:rsidRPr="00C44007" w:rsidRDefault="004A0898" w:rsidP="004A08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C4400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Remember you can get in touch with your Citizens Advice Gateshead team for impartial advice, information, and guidance.</w:t>
      </w:r>
      <w:r w:rsidRPr="00C4400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1DA604" w14:textId="77777777" w:rsidR="004A0898" w:rsidRPr="00C44007" w:rsidRDefault="004A0898" w:rsidP="004A08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C4400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Email </w:t>
      </w:r>
      <w:hyperlink r:id="rId16" w:tgtFrame="_blank" w:history="1">
        <w:r w:rsidRPr="00C44007"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</w:rPr>
          <w:t>qestaffswa@citizensadvicegateshead.org.uk</w:t>
        </w:r>
      </w:hyperlink>
      <w:r w:rsidRPr="00C4400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or call 0191 490 4231 and we’ll be back in touch with you within 1 working day Monday to Friday.</w:t>
      </w:r>
      <w:r w:rsidRPr="00C4400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C49B6F" w14:textId="77777777" w:rsidR="004A0898" w:rsidRDefault="004A0898" w:rsidP="004A0898"/>
    <w:p w14:paraId="1296CFCC" w14:textId="77777777" w:rsidR="00B22F92" w:rsidRDefault="00B22F92" w:rsidP="00A83E93">
      <w:pPr>
        <w:rPr>
          <w:u w:val="single"/>
        </w:rPr>
      </w:pPr>
    </w:p>
    <w:p w14:paraId="0182404C" w14:textId="77777777" w:rsidR="00A83E93" w:rsidRDefault="00A83E93" w:rsidP="00A83E93">
      <w:pPr>
        <w:rPr>
          <w:u w:val="single"/>
        </w:rPr>
      </w:pPr>
    </w:p>
    <w:p w14:paraId="24E3D8C9" w14:textId="77777777" w:rsidR="00A83E93" w:rsidRPr="00A83E93" w:rsidRDefault="00A83E93" w:rsidP="00A83E93">
      <w:pPr>
        <w:rPr>
          <w:u w:val="single"/>
        </w:rPr>
      </w:pPr>
    </w:p>
    <w:sectPr w:rsidR="00A83E93" w:rsidRPr="00A83E9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0EA1" w14:textId="77777777" w:rsidR="00F82FC6" w:rsidRDefault="00F82FC6" w:rsidP="0048041F">
      <w:pPr>
        <w:spacing w:after="0" w:line="240" w:lineRule="auto"/>
      </w:pPr>
      <w:r>
        <w:separator/>
      </w:r>
    </w:p>
  </w:endnote>
  <w:endnote w:type="continuationSeparator" w:id="0">
    <w:p w14:paraId="444887E9" w14:textId="77777777" w:rsidR="00F82FC6" w:rsidRDefault="00F82FC6" w:rsidP="0048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706D" w14:textId="03815DB1" w:rsidR="00E955C8" w:rsidRPr="00570B42" w:rsidRDefault="00E955C8" w:rsidP="00E955C8">
    <w:pPr>
      <w:pStyle w:val="Footer"/>
      <w:jc w:val="center"/>
      <w:rPr>
        <w:rFonts w:ascii="Arial" w:hAnsi="Arial" w:cs="Arial"/>
        <w:sz w:val="14"/>
        <w:szCs w:val="14"/>
      </w:rPr>
    </w:pPr>
    <w:r w:rsidRPr="008C4B9D">
      <w:rPr>
        <w:rFonts w:ascii="Arial" w:hAnsi="Arial" w:cs="Arial"/>
        <w:sz w:val="14"/>
        <w:szCs w:val="14"/>
      </w:rPr>
      <w:t>© Citizens Advice Gateshead 202</w:t>
    </w:r>
    <w:r>
      <w:rPr>
        <w:rFonts w:ascii="Arial" w:hAnsi="Arial" w:cs="Arial"/>
        <w:sz w:val="14"/>
        <w:szCs w:val="14"/>
      </w:rPr>
      <w:t xml:space="preserve">3    </w:t>
    </w:r>
    <w:r w:rsidRPr="008C4B9D">
      <w:rPr>
        <w:rFonts w:ascii="Arial" w:hAnsi="Arial" w:cs="Arial"/>
        <w:sz w:val="14"/>
        <w:szCs w:val="14"/>
      </w:rPr>
      <w:t>Prepared for Gateshead</w:t>
    </w:r>
    <w:r>
      <w:rPr>
        <w:rFonts w:ascii="Arial" w:hAnsi="Arial" w:cs="Arial"/>
        <w:sz w:val="14"/>
        <w:szCs w:val="14"/>
      </w:rPr>
      <w:t xml:space="preserve"> NHS Foundation Trust   Aug 2023     </w:t>
    </w:r>
    <w:r w:rsidR="000407D1">
      <w:rPr>
        <w:rFonts w:ascii="Arial" w:hAnsi="Arial" w:cs="Arial"/>
        <w:sz w:val="14"/>
        <w:szCs w:val="14"/>
      </w:rPr>
      <w:t xml:space="preserve">Housing- Renting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br/>
      <w:t xml:space="preserve">                           Page </w:t>
    </w:r>
    <w:r w:rsidRPr="00570B42">
      <w:rPr>
        <w:rFonts w:ascii="Arial" w:hAnsi="Arial" w:cs="Arial"/>
        <w:color w:val="2B579A"/>
        <w:sz w:val="14"/>
        <w:szCs w:val="14"/>
        <w:shd w:val="clear" w:color="auto" w:fill="E6E6E6"/>
      </w:rPr>
      <w:fldChar w:fldCharType="begin"/>
    </w:r>
    <w:r w:rsidRPr="00570B42">
      <w:rPr>
        <w:rFonts w:ascii="Arial" w:hAnsi="Arial" w:cs="Arial"/>
        <w:sz w:val="14"/>
        <w:szCs w:val="14"/>
      </w:rPr>
      <w:instrText xml:space="preserve"> PAGE   \* MERGEFORMAT </w:instrText>
    </w:r>
    <w:r w:rsidRPr="00570B42">
      <w:rPr>
        <w:rFonts w:ascii="Arial" w:hAnsi="Arial" w:cs="Arial"/>
        <w:color w:val="2B579A"/>
        <w:sz w:val="14"/>
        <w:szCs w:val="14"/>
        <w:shd w:val="clear" w:color="auto" w:fill="E6E6E6"/>
      </w:rPr>
      <w:fldChar w:fldCharType="separate"/>
    </w:r>
    <w:r w:rsidR="009C37A9" w:rsidRPr="009C37A9">
      <w:rPr>
        <w:rFonts w:ascii="Arial" w:hAnsi="Arial" w:cs="Arial"/>
        <w:noProof/>
        <w:color w:val="2B579A"/>
        <w:sz w:val="14"/>
        <w:szCs w:val="14"/>
        <w:shd w:val="clear" w:color="auto" w:fill="E6E6E6"/>
      </w:rPr>
      <w:t>3</w:t>
    </w:r>
    <w:r w:rsidRPr="00570B42">
      <w:rPr>
        <w:rFonts w:ascii="Arial" w:hAnsi="Arial" w:cs="Arial"/>
        <w:noProof/>
        <w:color w:val="2B579A"/>
        <w:sz w:val="14"/>
        <w:szCs w:val="14"/>
        <w:shd w:val="clear" w:color="auto" w:fill="E6E6E6"/>
      </w:rPr>
      <w:fldChar w:fldCharType="end"/>
    </w:r>
  </w:p>
  <w:p w14:paraId="1F55D422" w14:textId="77777777" w:rsidR="00E955C8" w:rsidRDefault="00E9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A01C" w14:textId="77777777" w:rsidR="00F82FC6" w:rsidRDefault="00F82FC6" w:rsidP="0048041F">
      <w:pPr>
        <w:spacing w:after="0" w:line="240" w:lineRule="auto"/>
      </w:pPr>
      <w:r>
        <w:separator/>
      </w:r>
    </w:p>
  </w:footnote>
  <w:footnote w:type="continuationSeparator" w:id="0">
    <w:p w14:paraId="7E77FF61" w14:textId="77777777" w:rsidR="00F82FC6" w:rsidRDefault="00F82FC6" w:rsidP="0048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AEDF" w14:textId="1BE336F1" w:rsidR="0048041F" w:rsidRDefault="004804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BF7A90" wp14:editId="014D2D12">
          <wp:simplePos x="0" y="0"/>
          <wp:positionH relativeFrom="column">
            <wp:posOffset>1738745</wp:posOffset>
          </wp:positionH>
          <wp:positionV relativeFrom="paragraph">
            <wp:posOffset>-284480</wp:posOffset>
          </wp:positionV>
          <wp:extent cx="1828800" cy="963295"/>
          <wp:effectExtent l="0" t="0" r="0" b="0"/>
          <wp:wrapTopAndBottom/>
          <wp:docPr id="813554647" name="Picture 813554647" descr="A blue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circle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E465A" w14:textId="77777777" w:rsidR="0048041F" w:rsidRDefault="00480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06E"/>
    <w:multiLevelType w:val="hybridMultilevel"/>
    <w:tmpl w:val="8794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939"/>
    <w:multiLevelType w:val="hybridMultilevel"/>
    <w:tmpl w:val="7FF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4CF2"/>
    <w:multiLevelType w:val="hybridMultilevel"/>
    <w:tmpl w:val="20D60C9A"/>
    <w:lvl w:ilvl="0" w:tplc="75A6F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315"/>
    <w:multiLevelType w:val="hybridMultilevel"/>
    <w:tmpl w:val="334410C2"/>
    <w:lvl w:ilvl="0" w:tplc="ABE6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202C"/>
    <w:multiLevelType w:val="hybridMultilevel"/>
    <w:tmpl w:val="DE04DFF6"/>
    <w:lvl w:ilvl="0" w:tplc="ABE6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E15"/>
    <w:multiLevelType w:val="hybridMultilevel"/>
    <w:tmpl w:val="F788E9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8104A17"/>
    <w:multiLevelType w:val="hybridMultilevel"/>
    <w:tmpl w:val="719A9D38"/>
    <w:lvl w:ilvl="0" w:tplc="0EC0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269D"/>
    <w:multiLevelType w:val="hybridMultilevel"/>
    <w:tmpl w:val="7638AE70"/>
    <w:lvl w:ilvl="0" w:tplc="B5309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36509"/>
    <w:multiLevelType w:val="multilevel"/>
    <w:tmpl w:val="C3C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53"/>
    <w:rsid w:val="00000F6A"/>
    <w:rsid w:val="0000287B"/>
    <w:rsid w:val="000407D1"/>
    <w:rsid w:val="000420A6"/>
    <w:rsid w:val="000516FA"/>
    <w:rsid w:val="0007026D"/>
    <w:rsid w:val="000932F1"/>
    <w:rsid w:val="000E31E8"/>
    <w:rsid w:val="00103935"/>
    <w:rsid w:val="0013797C"/>
    <w:rsid w:val="00143402"/>
    <w:rsid w:val="00147C4D"/>
    <w:rsid w:val="00172CAF"/>
    <w:rsid w:val="00174E3D"/>
    <w:rsid w:val="001A5BE4"/>
    <w:rsid w:val="001B3953"/>
    <w:rsid w:val="001E785E"/>
    <w:rsid w:val="00241BC0"/>
    <w:rsid w:val="00245927"/>
    <w:rsid w:val="002B61B0"/>
    <w:rsid w:val="002D2209"/>
    <w:rsid w:val="002E047B"/>
    <w:rsid w:val="002E3235"/>
    <w:rsid w:val="002E5439"/>
    <w:rsid w:val="0035308F"/>
    <w:rsid w:val="0036165F"/>
    <w:rsid w:val="00367EF3"/>
    <w:rsid w:val="003867C3"/>
    <w:rsid w:val="0038680C"/>
    <w:rsid w:val="003E3C3A"/>
    <w:rsid w:val="003F703C"/>
    <w:rsid w:val="0041023A"/>
    <w:rsid w:val="00425C72"/>
    <w:rsid w:val="004715DA"/>
    <w:rsid w:val="0048041F"/>
    <w:rsid w:val="00482C75"/>
    <w:rsid w:val="004A0898"/>
    <w:rsid w:val="004A6787"/>
    <w:rsid w:val="004C2A6D"/>
    <w:rsid w:val="004E2C6D"/>
    <w:rsid w:val="004F2146"/>
    <w:rsid w:val="004F37D2"/>
    <w:rsid w:val="00524EE4"/>
    <w:rsid w:val="005B7515"/>
    <w:rsid w:val="005E3196"/>
    <w:rsid w:val="005F0A73"/>
    <w:rsid w:val="0064554A"/>
    <w:rsid w:val="006B3402"/>
    <w:rsid w:val="006B5673"/>
    <w:rsid w:val="006C1F80"/>
    <w:rsid w:val="00701E38"/>
    <w:rsid w:val="00710CFC"/>
    <w:rsid w:val="00721A06"/>
    <w:rsid w:val="007310D0"/>
    <w:rsid w:val="00742623"/>
    <w:rsid w:val="00756808"/>
    <w:rsid w:val="00781EDF"/>
    <w:rsid w:val="00792F78"/>
    <w:rsid w:val="00825C67"/>
    <w:rsid w:val="00834E3D"/>
    <w:rsid w:val="008366BA"/>
    <w:rsid w:val="00844722"/>
    <w:rsid w:val="0085135F"/>
    <w:rsid w:val="00876277"/>
    <w:rsid w:val="008C40E3"/>
    <w:rsid w:val="008E3219"/>
    <w:rsid w:val="00913DF6"/>
    <w:rsid w:val="00923D41"/>
    <w:rsid w:val="00930AF2"/>
    <w:rsid w:val="009574C3"/>
    <w:rsid w:val="009740F1"/>
    <w:rsid w:val="009C37A9"/>
    <w:rsid w:val="00A53A1B"/>
    <w:rsid w:val="00A77217"/>
    <w:rsid w:val="00A83E93"/>
    <w:rsid w:val="00B22F92"/>
    <w:rsid w:val="00B23A67"/>
    <w:rsid w:val="00B3570D"/>
    <w:rsid w:val="00B40559"/>
    <w:rsid w:val="00B51026"/>
    <w:rsid w:val="00B97E2F"/>
    <w:rsid w:val="00BF2E01"/>
    <w:rsid w:val="00C01468"/>
    <w:rsid w:val="00C12118"/>
    <w:rsid w:val="00C741BA"/>
    <w:rsid w:val="00C758C7"/>
    <w:rsid w:val="00C810F0"/>
    <w:rsid w:val="00C82DA8"/>
    <w:rsid w:val="00C97CAF"/>
    <w:rsid w:val="00CB6D03"/>
    <w:rsid w:val="00CC2197"/>
    <w:rsid w:val="00CC4DEE"/>
    <w:rsid w:val="00CD28DD"/>
    <w:rsid w:val="00D02B48"/>
    <w:rsid w:val="00D22C11"/>
    <w:rsid w:val="00D23F69"/>
    <w:rsid w:val="00D408FF"/>
    <w:rsid w:val="00D45184"/>
    <w:rsid w:val="00D4796F"/>
    <w:rsid w:val="00D5345D"/>
    <w:rsid w:val="00D906F3"/>
    <w:rsid w:val="00E12298"/>
    <w:rsid w:val="00E668C4"/>
    <w:rsid w:val="00E74F27"/>
    <w:rsid w:val="00E860D5"/>
    <w:rsid w:val="00E955C8"/>
    <w:rsid w:val="00EB37B9"/>
    <w:rsid w:val="00F03821"/>
    <w:rsid w:val="00F42E1D"/>
    <w:rsid w:val="00F44360"/>
    <w:rsid w:val="00F64511"/>
    <w:rsid w:val="00F774DD"/>
    <w:rsid w:val="00F82FC6"/>
    <w:rsid w:val="00FD0518"/>
    <w:rsid w:val="00FD54AC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CBE8C"/>
  <w15:chartTrackingRefBased/>
  <w15:docId w15:val="{F993F1C8-861A-4AF2-B066-9B6B047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4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9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1F"/>
  </w:style>
  <w:style w:type="paragraph" w:styleId="Footer">
    <w:name w:val="footer"/>
    <w:basedOn w:val="Normal"/>
    <w:link w:val="FooterChar"/>
    <w:uiPriority w:val="99"/>
    <w:unhideWhenUsed/>
    <w:rsid w:val="0048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1F"/>
  </w:style>
  <w:style w:type="paragraph" w:customStyle="1" w:styleId="paragraph">
    <w:name w:val="paragraph"/>
    <w:basedOn w:val="Normal"/>
    <w:rsid w:val="00E8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standardContextual"/>
    </w:rPr>
  </w:style>
  <w:style w:type="character" w:customStyle="1" w:styleId="normaltextrun">
    <w:name w:val="normaltextrun"/>
    <w:basedOn w:val="DefaultParagraphFont"/>
    <w:rsid w:val="00E860D5"/>
  </w:style>
  <w:style w:type="character" w:customStyle="1" w:styleId="eop">
    <w:name w:val="eop"/>
    <w:basedOn w:val="DefaultParagraphFont"/>
    <w:rsid w:val="004A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land.shelter.org.uk/housing_advice/downloads_and_tools/tenancy_check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tizensadvice.org.uk/housing/council-tax/check-if-you-can-pay-less-council-tax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qestaffswa@citizensadvicegateshead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tizensadvice.org.uk/housing/renting-privately/during-your-tenancy/get-help-with-renting-cos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find-local-counci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itizensadvice.org.uk/housing/renting-privately/during-your-tenancy/challenging-a-rent-incre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EB6EBA3FF04AAF56B9C522DACF4D" ma:contentTypeVersion="11" ma:contentTypeDescription="Create a new document." ma:contentTypeScope="" ma:versionID="522293c23ea4137a1aa745e900b0607b">
  <xsd:schema xmlns:xsd="http://www.w3.org/2001/XMLSchema" xmlns:xs="http://www.w3.org/2001/XMLSchema" xmlns:p="http://schemas.microsoft.com/office/2006/metadata/properties" xmlns:ns3="6d23a8a5-c72f-43d3-b36f-6eceb7cacc8f" xmlns:ns4="df016623-22ee-4e96-a03d-33dd7ce012a6" targetNamespace="http://schemas.microsoft.com/office/2006/metadata/properties" ma:root="true" ma:fieldsID="f05a50b98de7310e1e204d8af9ccb256" ns3:_="" ns4:_="">
    <xsd:import namespace="6d23a8a5-c72f-43d3-b36f-6eceb7cacc8f"/>
    <xsd:import namespace="df016623-22ee-4e96-a03d-33dd7ce01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3a8a5-c72f-43d3-b36f-6eceb7cac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16623-22ee-4e96-a03d-33dd7ce01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23a8a5-c72f-43d3-b36f-6eceb7cacc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07AB-D004-4711-9950-050E4A80B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3a8a5-c72f-43d3-b36f-6eceb7cacc8f"/>
    <ds:schemaRef ds:uri="df016623-22ee-4e96-a03d-33dd7ce01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7D9BE-7D85-453D-AEBB-7C948B3F3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F450A-C1E0-4570-8647-79520AA27502}">
  <ds:schemaRefs>
    <ds:schemaRef ds:uri="http://schemas.microsoft.com/office/2006/metadata/properties"/>
    <ds:schemaRef ds:uri="http://schemas.microsoft.com/office/infopath/2007/PartnerControls"/>
    <ds:schemaRef ds:uri="6d23a8a5-c72f-43d3-b36f-6eceb7cacc8f"/>
  </ds:schemaRefs>
</ds:datastoreItem>
</file>

<file path=customXml/itemProps4.xml><?xml version="1.0" encoding="utf-8"?>
<ds:datastoreItem xmlns:ds="http://schemas.openxmlformats.org/officeDocument/2006/customXml" ds:itemID="{A416AA7A-CB1E-40A2-AB38-D64BEDA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Jones Dale</cp:lastModifiedBy>
  <cp:revision>2</cp:revision>
  <dcterms:created xsi:type="dcterms:W3CDTF">2023-08-15T09:20:00Z</dcterms:created>
  <dcterms:modified xsi:type="dcterms:W3CDTF">2023-08-15T09:20:00Z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0x0101008921EB6EBA3FF04AAF56B9C522DACF4D</vt:lpwstr>
  </property>
</Properties>
</file>